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D" w:rsidRPr="0082732D" w:rsidRDefault="0082732D" w:rsidP="0082732D">
      <w:pPr>
        <w:spacing w:before="120"/>
        <w:ind w:left="142" w:right="130" w:firstLine="567"/>
        <w:jc w:val="both"/>
        <w:rPr>
          <w:bCs/>
          <w:sz w:val="28"/>
          <w:szCs w:val="28"/>
        </w:rPr>
      </w:pPr>
      <w:r w:rsidRPr="0082732D">
        <w:rPr>
          <w:sz w:val="28"/>
          <w:szCs w:val="28"/>
        </w:rPr>
        <w:t>П</w:t>
      </w:r>
      <w:r w:rsidRPr="0082732D">
        <w:rPr>
          <w:bCs/>
          <w:sz w:val="28"/>
          <w:szCs w:val="28"/>
        </w:rPr>
        <w:t>росим рассмотреть возможность и запланировать участие Вас и Ваших коллег в наших мероприятиях</w:t>
      </w:r>
      <w:r w:rsidRPr="0082732D">
        <w:rPr>
          <w:sz w:val="28"/>
          <w:szCs w:val="28"/>
        </w:rPr>
        <w:t>, посвященных развитию антимонопольного и тарифного регулирования на рынках электрической энергии в 2017-2019 гг..</w:t>
      </w:r>
    </w:p>
    <w:p w:rsidR="0082732D" w:rsidRPr="0082732D" w:rsidRDefault="0082732D" w:rsidP="0082732D">
      <w:pPr>
        <w:pStyle w:val="a4"/>
        <w:spacing w:before="120" w:beforeAutospacing="0" w:after="0" w:afterAutospacing="0"/>
        <w:ind w:firstLine="567"/>
        <w:rPr>
          <w:sz w:val="28"/>
          <w:szCs w:val="28"/>
        </w:rPr>
      </w:pPr>
      <w:r w:rsidRPr="0082732D">
        <w:rPr>
          <w:rStyle w:val="a5"/>
          <w:sz w:val="28"/>
          <w:szCs w:val="28"/>
        </w:rPr>
        <w:t>7-9 июня 2017 года</w:t>
      </w:r>
      <w:r w:rsidRPr="0082732D">
        <w:rPr>
          <w:b/>
          <w:sz w:val="28"/>
          <w:szCs w:val="28"/>
        </w:rPr>
        <w:t>, г. Москва, Конгресс-центр ГК «Измайлово».</w:t>
      </w:r>
      <w:r w:rsidRPr="0082732D">
        <w:rPr>
          <w:sz w:val="28"/>
          <w:szCs w:val="28"/>
        </w:rPr>
        <w:t xml:space="preserve"> </w:t>
      </w:r>
    </w:p>
    <w:p w:rsidR="0082732D" w:rsidRPr="0082732D" w:rsidRDefault="0082732D" w:rsidP="0082732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82732D">
        <w:rPr>
          <w:sz w:val="28"/>
          <w:szCs w:val="28"/>
        </w:rPr>
        <w:t>25-я Всероссийская серия из 3-х практич</w:t>
      </w:r>
      <w:bookmarkStart w:id="0" w:name="_GoBack"/>
      <w:bookmarkEnd w:id="0"/>
      <w:r w:rsidRPr="0082732D">
        <w:rPr>
          <w:sz w:val="28"/>
          <w:szCs w:val="28"/>
        </w:rPr>
        <w:t>еских семинаров «Новый этап развития рынков электрической энергии в 2017-2019 гг. Эффективная работа и взаимодействие участников рынков в рамках нового законодательства».</w:t>
      </w:r>
    </w:p>
    <w:p w:rsidR="0082732D" w:rsidRPr="0082732D" w:rsidRDefault="0082732D" w:rsidP="0082732D">
      <w:pPr>
        <w:spacing w:before="120"/>
        <w:ind w:left="567"/>
        <w:rPr>
          <w:sz w:val="28"/>
          <w:szCs w:val="28"/>
        </w:rPr>
      </w:pPr>
      <w:r w:rsidRPr="0082732D">
        <w:rPr>
          <w:rStyle w:val="a5"/>
          <w:sz w:val="28"/>
          <w:szCs w:val="28"/>
          <w:u w:val="single"/>
        </w:rPr>
        <w:t>7 июня 2017 г., г. Москва, Всероссийский Семинар № 1</w:t>
      </w:r>
      <w:r w:rsidRPr="0082732D">
        <w:rPr>
          <w:b/>
          <w:bCs/>
          <w:sz w:val="28"/>
          <w:szCs w:val="28"/>
          <w:u w:val="single"/>
        </w:rPr>
        <w:br/>
      </w:r>
      <w:r w:rsidRPr="0082732D">
        <w:rPr>
          <w:sz w:val="28"/>
          <w:szCs w:val="28"/>
        </w:rPr>
        <w:t xml:space="preserve">«Тарифное регулирование в 2017 году и задачи органов государственного регулирования на 2018-2019 гг. Внедрение долгосрочных тарифных решений в электросетевой и энергосбытовой деятельности. </w:t>
      </w:r>
      <w:r w:rsidRPr="0082732D">
        <w:rPr>
          <w:rStyle w:val="apple-style-span"/>
          <w:rFonts w:eastAsia="Calibri"/>
          <w:sz w:val="28"/>
          <w:szCs w:val="28"/>
          <w:lang w:eastAsia="en-US"/>
        </w:rPr>
        <w:t xml:space="preserve">Особенности формирования тарифов на услуги по передаче электроэнергии. </w:t>
      </w:r>
      <w:r w:rsidRPr="0082732D">
        <w:rPr>
          <w:sz w:val="28"/>
          <w:szCs w:val="28"/>
        </w:rPr>
        <w:t>Новая методика расчета сбытовых надбавок методом сравнения аналогов</w:t>
      </w:r>
      <w:r w:rsidRPr="0082732D">
        <w:rPr>
          <w:bCs/>
          <w:sz w:val="28"/>
          <w:szCs w:val="28"/>
        </w:rPr>
        <w:t>. Совершенствование подходов по утверждению и контролю инвестиционных программ</w:t>
      </w:r>
      <w:r w:rsidRPr="0082732D">
        <w:rPr>
          <w:sz w:val="28"/>
          <w:szCs w:val="28"/>
        </w:rPr>
        <w:t>».</w:t>
      </w:r>
    </w:p>
    <w:p w:rsidR="0082732D" w:rsidRPr="0082732D" w:rsidRDefault="0082732D" w:rsidP="0082732D">
      <w:pPr>
        <w:spacing w:before="120"/>
        <w:ind w:left="567"/>
        <w:rPr>
          <w:bCs/>
          <w:sz w:val="28"/>
          <w:szCs w:val="28"/>
        </w:rPr>
      </w:pPr>
      <w:r w:rsidRPr="0082732D">
        <w:rPr>
          <w:rStyle w:val="a5"/>
          <w:sz w:val="28"/>
          <w:szCs w:val="28"/>
          <w:u w:val="single"/>
        </w:rPr>
        <w:t>8 июня 2017 г., г. Москва, Всероссийский Семинар № 2</w:t>
      </w:r>
      <w:r w:rsidRPr="0082732D">
        <w:rPr>
          <w:b/>
          <w:sz w:val="28"/>
          <w:szCs w:val="28"/>
          <w:u w:val="single"/>
        </w:rPr>
        <w:br/>
      </w:r>
      <w:r w:rsidRPr="0082732D">
        <w:rPr>
          <w:sz w:val="28"/>
          <w:szCs w:val="28"/>
        </w:rPr>
        <w:t>«</w:t>
      </w:r>
      <w:r w:rsidRPr="0082732D">
        <w:rPr>
          <w:color w:val="000000"/>
          <w:sz w:val="28"/>
          <w:szCs w:val="28"/>
        </w:rPr>
        <w:t xml:space="preserve">Розничный рынок электрической энергии в 2017 г: новая модель розничного рынка электрической энергии. </w:t>
      </w:r>
      <w:r w:rsidRPr="0082732D">
        <w:rPr>
          <w:rStyle w:val="a5"/>
          <w:sz w:val="28"/>
          <w:szCs w:val="28"/>
        </w:rPr>
        <w:t xml:space="preserve">Лицензирование энергосбытовой деятельности. </w:t>
      </w:r>
      <w:r w:rsidRPr="0082732D">
        <w:rPr>
          <w:color w:val="000000"/>
          <w:sz w:val="28"/>
          <w:szCs w:val="28"/>
        </w:rPr>
        <w:t xml:space="preserve">Укрепление платежной дисциплины на РРЭ. </w:t>
      </w:r>
      <w:r w:rsidRPr="0082732D">
        <w:rPr>
          <w:sz w:val="28"/>
          <w:szCs w:val="28"/>
        </w:rPr>
        <w:t>Юридические вопросы работы участников рынка электрической энергии. Судебная практика по договорам в сфере электроснабжения</w:t>
      </w:r>
      <w:r w:rsidRPr="0082732D">
        <w:rPr>
          <w:bCs/>
          <w:sz w:val="28"/>
          <w:szCs w:val="28"/>
        </w:rPr>
        <w:t>».</w:t>
      </w:r>
    </w:p>
    <w:p w:rsidR="0082732D" w:rsidRPr="0082732D" w:rsidRDefault="0082732D" w:rsidP="0082732D">
      <w:pPr>
        <w:spacing w:before="120"/>
        <w:ind w:left="567"/>
        <w:rPr>
          <w:bCs/>
          <w:sz w:val="28"/>
          <w:szCs w:val="28"/>
        </w:rPr>
      </w:pPr>
      <w:r w:rsidRPr="0082732D">
        <w:rPr>
          <w:rStyle w:val="a5"/>
          <w:sz w:val="28"/>
          <w:szCs w:val="28"/>
          <w:u w:val="single"/>
        </w:rPr>
        <w:t>9 июня 2017 г., г. Москва, Всероссийский Семинар № 3</w:t>
      </w:r>
      <w:r w:rsidRPr="0082732D">
        <w:rPr>
          <w:b/>
          <w:sz w:val="28"/>
          <w:szCs w:val="28"/>
          <w:u w:val="single"/>
        </w:rPr>
        <w:br/>
      </w:r>
      <w:r w:rsidRPr="0082732D">
        <w:rPr>
          <w:sz w:val="28"/>
          <w:szCs w:val="28"/>
        </w:rPr>
        <w:t xml:space="preserve">«Технологическое присоединение к электрическим сетям: изменения порядка организации ТП. Введение финансовой ответственности заявителя. Оплата за невостребованную мощность (оплата за резерв). </w:t>
      </w:r>
      <w:r w:rsidRPr="0082732D">
        <w:rPr>
          <w:color w:val="000000"/>
          <w:sz w:val="28"/>
          <w:szCs w:val="28"/>
        </w:rPr>
        <w:t xml:space="preserve">Новый порядок заключения договора энергоснабжения одновременно с исполнением договора технологического присоединения. </w:t>
      </w:r>
      <w:r w:rsidRPr="0082732D">
        <w:rPr>
          <w:sz w:val="28"/>
          <w:szCs w:val="28"/>
        </w:rPr>
        <w:t>Антимонопольное регулирование в сфере электроэнергетики</w:t>
      </w:r>
      <w:r w:rsidRPr="0082732D">
        <w:rPr>
          <w:bCs/>
          <w:sz w:val="28"/>
          <w:szCs w:val="28"/>
        </w:rPr>
        <w:t>».</w:t>
      </w:r>
    </w:p>
    <w:p w:rsidR="0082732D" w:rsidRPr="0082732D" w:rsidRDefault="0082732D" w:rsidP="0082732D">
      <w:pPr>
        <w:pStyle w:val="a4"/>
        <w:spacing w:before="120" w:beforeAutospacing="0" w:after="0" w:afterAutospacing="0"/>
        <w:ind w:firstLine="567"/>
        <w:rPr>
          <w:sz w:val="28"/>
          <w:szCs w:val="28"/>
        </w:rPr>
      </w:pPr>
      <w:r w:rsidRPr="0082732D">
        <w:rPr>
          <w:rStyle w:val="a5"/>
          <w:sz w:val="28"/>
          <w:szCs w:val="28"/>
        </w:rPr>
        <w:t>14-18 июня 2017 года</w:t>
      </w:r>
      <w:r w:rsidRPr="0082732D">
        <w:rPr>
          <w:b/>
          <w:sz w:val="28"/>
          <w:szCs w:val="28"/>
        </w:rPr>
        <w:t xml:space="preserve">, г. Сочи, Пресс-центр </w:t>
      </w:r>
      <w:proofErr w:type="spellStart"/>
      <w:r w:rsidRPr="0082732D">
        <w:rPr>
          <w:b/>
          <w:sz w:val="28"/>
          <w:szCs w:val="28"/>
        </w:rPr>
        <w:t>Спа</w:t>
      </w:r>
      <w:proofErr w:type="spellEnd"/>
      <w:r w:rsidRPr="0082732D">
        <w:rPr>
          <w:b/>
          <w:sz w:val="28"/>
          <w:szCs w:val="28"/>
        </w:rPr>
        <w:t>-отеля «Весна</w:t>
      </w:r>
      <w:r w:rsidRPr="0082732D">
        <w:rPr>
          <w:sz w:val="28"/>
          <w:szCs w:val="28"/>
        </w:rPr>
        <w:t>»</w:t>
      </w:r>
    </w:p>
    <w:p w:rsidR="0082732D" w:rsidRPr="0082732D" w:rsidRDefault="0082732D" w:rsidP="0082732D">
      <w:pPr>
        <w:ind w:firstLine="567"/>
        <w:rPr>
          <w:sz w:val="28"/>
          <w:szCs w:val="28"/>
        </w:rPr>
      </w:pPr>
      <w:r w:rsidRPr="0082732D">
        <w:rPr>
          <w:sz w:val="28"/>
          <w:szCs w:val="28"/>
        </w:rPr>
        <w:t>12-й Всероссийский семинар-круглый стол «Развитие российской электро- теплоэнергетики. Тарифное регулирование в 2017 году и задачи органов государственного регулирования на 2018-2019 гг. Новые перспективы. Ключевые изменения законодательства. Практика работы в новых условиях»</w:t>
      </w:r>
    </w:p>
    <w:p w:rsidR="0082732D" w:rsidRPr="0082732D" w:rsidRDefault="0082732D" w:rsidP="0082732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2732D" w:rsidRPr="0082732D" w:rsidRDefault="0082732D" w:rsidP="0082732D">
      <w:pPr>
        <w:pStyle w:val="a4"/>
        <w:spacing w:before="240" w:beforeAutospacing="0" w:after="0" w:afterAutospacing="0"/>
        <w:rPr>
          <w:rStyle w:val="a5"/>
          <w:u w:val="single"/>
        </w:rPr>
      </w:pPr>
      <w:r w:rsidRPr="0082732D">
        <w:rPr>
          <w:rStyle w:val="a5"/>
          <w:sz w:val="28"/>
          <w:szCs w:val="28"/>
          <w:u w:val="single"/>
        </w:rPr>
        <w:t>Оргкомитет мероприятия</w:t>
      </w:r>
    </w:p>
    <w:p w:rsidR="0082732D" w:rsidRPr="0082732D" w:rsidRDefault="0082732D" w:rsidP="0082732D">
      <w:pPr>
        <w:pStyle w:val="a4"/>
        <w:spacing w:before="0" w:beforeAutospacing="0" w:after="0" w:afterAutospacing="0"/>
      </w:pPr>
      <w:r w:rsidRPr="0082732D">
        <w:rPr>
          <w:sz w:val="28"/>
          <w:szCs w:val="28"/>
        </w:rPr>
        <w:t xml:space="preserve">По всем организационным моментам Вас проконсультируют </w:t>
      </w:r>
    </w:p>
    <w:p w:rsidR="0082732D" w:rsidRPr="0082732D" w:rsidRDefault="0082732D" w:rsidP="0082732D">
      <w:pPr>
        <w:pStyle w:val="a4"/>
        <w:spacing w:before="0" w:beforeAutospacing="0" w:after="0" w:afterAutospacing="0"/>
        <w:rPr>
          <w:sz w:val="28"/>
          <w:szCs w:val="28"/>
        </w:rPr>
      </w:pPr>
      <w:r w:rsidRPr="0082732D">
        <w:rPr>
          <w:sz w:val="28"/>
          <w:szCs w:val="28"/>
        </w:rPr>
        <w:t>по тел.: (495) 589-06-84, 589-06-82</w:t>
      </w:r>
      <w:r w:rsidRPr="0082732D">
        <w:rPr>
          <w:sz w:val="28"/>
          <w:szCs w:val="28"/>
        </w:rPr>
        <w:br/>
        <w:t>E-</w:t>
      </w:r>
      <w:proofErr w:type="spellStart"/>
      <w:r w:rsidRPr="0082732D">
        <w:rPr>
          <w:sz w:val="28"/>
          <w:szCs w:val="28"/>
        </w:rPr>
        <w:t>mail</w:t>
      </w:r>
      <w:proofErr w:type="spellEnd"/>
      <w:r w:rsidRPr="0082732D">
        <w:rPr>
          <w:sz w:val="28"/>
          <w:szCs w:val="28"/>
        </w:rPr>
        <w:t>: energo-r@inbox.ru  </w:t>
      </w:r>
      <w:r w:rsidRPr="0082732D">
        <w:rPr>
          <w:sz w:val="28"/>
          <w:szCs w:val="28"/>
        </w:rPr>
        <w:br/>
        <w:t>ICQ:  635-332-474</w:t>
      </w:r>
    </w:p>
    <w:p w:rsidR="0082732D" w:rsidRPr="0082732D" w:rsidRDefault="0082732D" w:rsidP="0082732D">
      <w:pPr>
        <w:pStyle w:val="a4"/>
        <w:spacing w:before="0" w:beforeAutospacing="0" w:after="0" w:afterAutospacing="0"/>
        <w:rPr>
          <w:sz w:val="28"/>
          <w:szCs w:val="28"/>
        </w:rPr>
      </w:pPr>
      <w:r w:rsidRPr="0082732D">
        <w:rPr>
          <w:sz w:val="28"/>
          <w:szCs w:val="28"/>
        </w:rPr>
        <w:t xml:space="preserve">Сайт мероприятия: </w:t>
      </w:r>
      <w:hyperlink r:id="rId4" w:history="1">
        <w:r w:rsidRPr="0082732D">
          <w:rPr>
            <w:rStyle w:val="a3"/>
            <w:sz w:val="28"/>
            <w:szCs w:val="28"/>
            <w:lang w:val="en-US"/>
          </w:rPr>
          <w:t>www</w:t>
        </w:r>
        <w:r w:rsidRPr="0082732D">
          <w:rPr>
            <w:rStyle w:val="a3"/>
            <w:sz w:val="28"/>
            <w:szCs w:val="28"/>
          </w:rPr>
          <w:t>.</w:t>
        </w:r>
        <w:r w:rsidRPr="0082732D">
          <w:rPr>
            <w:rStyle w:val="a3"/>
            <w:sz w:val="28"/>
            <w:szCs w:val="28"/>
            <w:lang w:val="en-US"/>
          </w:rPr>
          <w:t>EnergoReshenie.ru</w:t>
        </w:r>
      </w:hyperlink>
      <w:r w:rsidRPr="0082732D">
        <w:rPr>
          <w:sz w:val="28"/>
          <w:szCs w:val="28"/>
          <w:lang w:val="en-US"/>
        </w:rPr>
        <w:t xml:space="preserve"> </w:t>
      </w:r>
    </w:p>
    <w:p w:rsidR="0082732D" w:rsidRPr="0082732D" w:rsidRDefault="0082732D" w:rsidP="0082732D">
      <w:pPr>
        <w:tabs>
          <w:tab w:val="left" w:pos="6360"/>
        </w:tabs>
        <w:spacing w:before="120"/>
        <w:rPr>
          <w:sz w:val="28"/>
          <w:szCs w:val="28"/>
        </w:rPr>
      </w:pPr>
    </w:p>
    <w:p w:rsidR="00CD3F28" w:rsidRPr="0082732D" w:rsidRDefault="00CD3F28"/>
    <w:sectPr w:rsidR="00CD3F28" w:rsidRPr="0082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D"/>
    <w:rsid w:val="00395038"/>
    <w:rsid w:val="004414CE"/>
    <w:rsid w:val="0047208D"/>
    <w:rsid w:val="005F2E59"/>
    <w:rsid w:val="007B221C"/>
    <w:rsid w:val="0082732D"/>
    <w:rsid w:val="00970DB0"/>
    <w:rsid w:val="00CD3F28"/>
    <w:rsid w:val="00D86320"/>
    <w:rsid w:val="00DB4943"/>
    <w:rsid w:val="00EF5FAC"/>
    <w:rsid w:val="00E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7EBD-197E-4475-AE17-8D2A255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3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32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2732D"/>
  </w:style>
  <w:style w:type="character" w:styleId="a5">
    <w:name w:val="Strong"/>
    <w:basedOn w:val="a0"/>
    <w:uiPriority w:val="22"/>
    <w:qFormat/>
    <w:rsid w:val="0082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2017-04-06T08:33:00Z</dcterms:created>
  <dcterms:modified xsi:type="dcterms:W3CDTF">2017-04-06T08:43:00Z</dcterms:modified>
</cp:coreProperties>
</file>